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8"/>
        <w:gridCol w:w="2302"/>
        <w:gridCol w:w="233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2A0F0E93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041BA546" w:rsidR="00F2419B" w:rsidRPr="00E77078" w:rsidRDefault="002C1B9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30F782E7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18EEF29" w14:textId="58CA2FDD" w:rsidR="00E73C05" w:rsidRDefault="00B67FF0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4.</w:t>
            </w:r>
            <w:r w:rsidR="002C1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87F9AD0" w14:textId="067EC60D" w:rsidR="00B67FF0" w:rsidRDefault="00B67FF0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pp.21</w:t>
            </w:r>
            <w:r w:rsidR="002C1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2C1B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  <w:p w14:paraId="495DF7CF" w14:textId="4956DB86" w:rsidR="00F2419B" w:rsidRPr="00D63176" w:rsidRDefault="00F2419B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0B10A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AB49756" w14:textId="77777777" w:rsidR="002F5ADD" w:rsidRPr="00D6317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137C49B9" w14:textId="4D86B888" w:rsidR="00B67FF0" w:rsidRDefault="002C1B9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how a poem idealizes a subject through detail and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imagery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44620768" w14:textId="054663EC" w:rsidR="002C1B99" w:rsidRDefault="002C1B9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figurative language meant to characterize a speaker’s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perspective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873F6F9" w14:textId="6F5EC24F" w:rsidR="002C1B99" w:rsidRPr="00B67FF0" w:rsidRDefault="002C1B9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Identify contrasting perspectives in a work of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poetry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0580F61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6DE3A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5C3CEA4" w14:textId="71A0F694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7817B9BD" w14:textId="4E5A4087" w:rsidR="00B67FF0" w:rsidRDefault="002D07B5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Identifying the Subject of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Mouring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76A576D" w14:textId="29227FB2" w:rsidR="002D07B5" w:rsidRDefault="002D07B5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Collings Characterization of Childhood </w:t>
            </w:r>
          </w:p>
          <w:p w14:paraId="2B89926D" w14:textId="2DA0B076" w:rsidR="002D07B5" w:rsidRDefault="002D07B5" w:rsidP="00B67FF0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 The Emotional Distance Between Then and Now </w:t>
            </w:r>
          </w:p>
          <w:p w14:paraId="33874D26" w14:textId="77777777" w:rsidR="00B67FF0" w:rsidRPr="00B67FF0" w:rsidRDefault="00B67FF0" w:rsidP="00B67FF0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3D67A3" w14:textId="5CA6EE65" w:rsidR="002F5ADD" w:rsidRPr="00E73C05" w:rsidRDefault="002F5ADD" w:rsidP="002F5ADD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7BDB978" w14:textId="5D63500C" w:rsidR="002F5ADD" w:rsidRPr="00FA336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2D07B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Major number 2 on Wed/Thurs 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7481281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EC62C9" w14:textId="44947801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B67F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2D07B5">
              <w:rPr>
                <w:rFonts w:eastAsia="Times New Roman" w:cstheme="minorHAnsi"/>
                <w:color w:val="000000"/>
                <w:sz w:val="24"/>
                <w:szCs w:val="24"/>
              </w:rPr>
              <w:t>Noticing Language (p.214)</w:t>
            </w:r>
            <w:r w:rsidR="00B67F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Rhetorical Analysis Verbs (RAV) Wall, Modified Vocabulary Quiz</w:t>
            </w:r>
          </w:p>
          <w:p w14:paraId="1C967DE2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467F7CE" w14:textId="5E4A6D9D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2D07B5" w:rsidRPr="002D07B5">
              <w:rPr>
                <w:rFonts w:eastAsia="Times New Roman" w:cstheme="minorHAnsi"/>
                <w:color w:val="000000"/>
              </w:rPr>
              <w:t>Instrutional</w:t>
            </w:r>
            <w:proofErr w:type="spellEnd"/>
            <w:r w:rsidR="002D07B5" w:rsidRPr="002D07B5">
              <w:rPr>
                <w:rFonts w:eastAsia="Times New Roman" w:cstheme="minorHAnsi"/>
                <w:color w:val="000000"/>
              </w:rPr>
              <w:t xml:space="preserve"> Rationale (p.21</w:t>
            </w:r>
            <w:r w:rsidR="002D07B5">
              <w:rPr>
                <w:rFonts w:eastAsia="Times New Roman" w:cstheme="minorHAnsi"/>
                <w:color w:val="000000"/>
              </w:rPr>
              <w:t>3 &amp; 21</w:t>
            </w:r>
            <w:r w:rsidR="002D07B5" w:rsidRPr="002D07B5">
              <w:rPr>
                <w:rFonts w:eastAsia="Times New Roman" w:cstheme="minorHAnsi"/>
                <w:color w:val="000000"/>
              </w:rPr>
              <w:t xml:space="preserve">4) </w:t>
            </w:r>
            <w:r w:rsidR="002D07B5">
              <w:rPr>
                <w:rFonts w:eastAsia="Times New Roman" w:cstheme="minorHAnsi"/>
                <w:color w:val="000000"/>
                <w:sz w:val="24"/>
                <w:szCs w:val="24"/>
              </w:rPr>
              <w:t>Guiding Student Thinking (</w:t>
            </w:r>
            <w:proofErr w:type="gramStart"/>
            <w:r w:rsidR="002D07B5">
              <w:rPr>
                <w:rFonts w:eastAsia="Times New Roman" w:cstheme="minorHAnsi"/>
                <w:color w:val="000000"/>
                <w:sz w:val="24"/>
                <w:szCs w:val="24"/>
              </w:rPr>
              <w:t>p.216)</w:t>
            </w:r>
            <w:r w:rsidR="00B67FF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proofErr w:type="gramEnd"/>
            <w:r w:rsidR="00B67FF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(p.205),</w:t>
            </w:r>
            <w:r w:rsidRPr="00FC36D5">
              <w:rPr>
                <w:rFonts w:eastAsia="Times New Roman" w:cstheme="minorHAnsi"/>
                <w:color w:val="000000"/>
              </w:rPr>
              <w:t xml:space="preserve"> Students Establishing the Rhetorical Analysis Verbs (RAV) Wall</w:t>
            </w:r>
          </w:p>
          <w:p w14:paraId="339A763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B6411F" w14:textId="31FF60EB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1B908F09" w14:textId="07F7AB05" w:rsidR="00B67FF0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7F272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Vocabulary Quiz 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on Wed/Thurs and Passing Quiz on Wed/Thurs </w:t>
            </w:r>
          </w:p>
          <w:p w14:paraId="4B73F47B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A76FAFC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1876965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4B4E686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1C09D51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2109707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6BE2AC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B67FF0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0DCDB9E6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6BDB82D" w14:textId="4558C138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74F4720" w14:textId="12625DC8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4.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76879FA" w14:textId="1371A2D9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pp.21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  <w:p w14:paraId="3D099786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C9F0B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CCE350D" w14:textId="77777777" w:rsidR="002D07B5" w:rsidRPr="00D63176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2DD5F536" w14:textId="77777777" w:rsidR="002D07B5" w:rsidRDefault="002D07B5" w:rsidP="002D07B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how a poem idealizes a subject through detail and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imagery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042CE905" w14:textId="77777777" w:rsidR="002D07B5" w:rsidRDefault="002D07B5" w:rsidP="002D07B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figurative language meant to characterize a speaker’s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perspective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49F41478" w14:textId="77777777" w:rsidR="002D07B5" w:rsidRPr="00B67FF0" w:rsidRDefault="002D07B5" w:rsidP="002D07B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Identify contrasting perspectives in a work of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poetry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33C22D84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B58E656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C8952B9" w14:textId="77777777" w:rsidR="002D07B5" w:rsidRDefault="002D07B5" w:rsidP="002D07B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1B37691D" w14:textId="77777777" w:rsidR="002D07B5" w:rsidRDefault="002D07B5" w:rsidP="002D07B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Identifying the Subject of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Mouring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7C83236" w14:textId="77777777" w:rsidR="002D07B5" w:rsidRDefault="002D07B5" w:rsidP="002D07B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2: Collings Characterization of Childhood </w:t>
            </w:r>
          </w:p>
          <w:p w14:paraId="163B0FB2" w14:textId="77777777" w:rsidR="002D07B5" w:rsidRDefault="002D07B5" w:rsidP="002D07B5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3 The Emotional Distance Between Then and Now </w:t>
            </w:r>
          </w:p>
          <w:p w14:paraId="72D5DD7A" w14:textId="77777777" w:rsidR="002D07B5" w:rsidRPr="00B67FF0" w:rsidRDefault="002D07B5" w:rsidP="002D07B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19E8BE8" w14:textId="77777777" w:rsidR="002D07B5" w:rsidRPr="00E73C05" w:rsidRDefault="002D07B5" w:rsidP="002D07B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A69FD0E" w14:textId="77777777" w:rsidR="002D07B5" w:rsidRPr="00FA3366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number 2 on Wed/Thurs  </w:t>
            </w:r>
          </w:p>
          <w:p w14:paraId="1F1DB74A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20D4402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Noticing Language (p.214) Rhetorical Analysis Verbs (RAV) Wall, Modified Vocabulary Quiz</w:t>
            </w:r>
          </w:p>
          <w:p w14:paraId="61F6EE6B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9257C13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D07B5">
              <w:rPr>
                <w:rFonts w:eastAsia="Times New Roman" w:cstheme="minorHAnsi"/>
                <w:color w:val="000000"/>
              </w:rPr>
              <w:t>Instrutional</w:t>
            </w:r>
            <w:proofErr w:type="spellEnd"/>
            <w:r w:rsidRPr="002D07B5">
              <w:rPr>
                <w:rFonts w:eastAsia="Times New Roman" w:cstheme="minorHAnsi"/>
                <w:color w:val="000000"/>
              </w:rPr>
              <w:t xml:space="preserve"> Rationale (p.21</w:t>
            </w:r>
            <w:r>
              <w:rPr>
                <w:rFonts w:eastAsia="Times New Roman" w:cstheme="minorHAnsi"/>
                <w:color w:val="000000"/>
              </w:rPr>
              <w:t>3 &amp; 21</w:t>
            </w:r>
            <w:r w:rsidRPr="002D07B5">
              <w:rPr>
                <w:rFonts w:eastAsia="Times New Roman" w:cstheme="minorHAnsi"/>
                <w:color w:val="000000"/>
              </w:rPr>
              <w:t xml:space="preserve">4)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Guiding Student Thinking (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p.216)s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(p.205),</w:t>
            </w:r>
            <w:r w:rsidRPr="00FC36D5">
              <w:rPr>
                <w:rFonts w:eastAsia="Times New Roman" w:cstheme="minorHAnsi"/>
                <w:color w:val="000000"/>
              </w:rPr>
              <w:t xml:space="preserve"> Students Establishing the Rhetorical Analysis Verbs (RAV) Wall</w:t>
            </w:r>
          </w:p>
          <w:p w14:paraId="0E15D2C0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42CE2A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7BEC06DB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Vocabulary Quiz on Wed/Thurs and Passing Quiz on Wed/Thurs </w:t>
            </w:r>
          </w:p>
          <w:p w14:paraId="28D00B74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50541969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6E0D32C0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B60EE4F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0A2F83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719DDBB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65C10C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4FD2EFD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0006152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A27695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8AC0C44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8229796" w14:textId="2ED36F41" w:rsidR="00B67FF0" w:rsidRPr="003D6712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  <w:tr w:rsidR="00B67FF0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 </w:t>
            </w:r>
          </w:p>
        </w:tc>
      </w:tr>
      <w:tr w:rsidR="00B67FF0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0DA24D24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WED/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Thursday</w:t>
            </w:r>
          </w:p>
          <w:p w14:paraId="14BF6AEB" w14:textId="4F36BAC0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(3/29 and 3/30)</w:t>
            </w:r>
          </w:p>
          <w:p w14:paraId="35CA9949" w14:textId="7464D9FD" w:rsidR="00B67FF0" w:rsidRPr="00E77078" w:rsidRDefault="002D07B5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 and Reflect on Learning Cycle 2 (p.218-220)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0B9D6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DE631F6" w14:textId="77777777" w:rsidR="002D07B5" w:rsidRPr="00D63176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0317A7E0" w14:textId="77777777" w:rsidR="002D07B5" w:rsidRDefault="002D07B5" w:rsidP="002D07B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how a poem idealizes a subject through detail and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imagery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3D8FF971" w14:textId="77777777" w:rsidR="002D07B5" w:rsidRDefault="002D07B5" w:rsidP="002D07B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Analyze figurative language meant to characterize a speaker’s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perspective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57613F51" w14:textId="77777777" w:rsidR="002D07B5" w:rsidRPr="00B67FF0" w:rsidRDefault="002D07B5" w:rsidP="002D07B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Identify contrasting perspectives in a work of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poetry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48C6DA0C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FA7CD1D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3748157" w14:textId="0E2912C7" w:rsidR="002D07B5" w:rsidRDefault="002D07B5" w:rsidP="002D07B5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 and Passing Quiz </w:t>
            </w:r>
          </w:p>
          <w:p w14:paraId="033BD2BA" w14:textId="60FB6BAB" w:rsidR="002D07B5" w:rsidRDefault="002D07B5" w:rsidP="002D07B5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of Writing Poetry Paragraphs </w:t>
            </w:r>
          </w:p>
          <w:p w14:paraId="285E73F0" w14:textId="784D7E07" w:rsidR="002D07B5" w:rsidRDefault="002D07B5" w:rsidP="002D07B5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Student Task—Major 2 </w:t>
            </w:r>
          </w:p>
          <w:p w14:paraId="4FE8C568" w14:textId="3E092D9C" w:rsidR="002D07B5" w:rsidRDefault="002D07B5" w:rsidP="002D07B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 Billy Collins’s poem “On Turning Ten,” the speaker is an older person looking back on childhood. Read the poem carefully. Then in, two-well written paragraphs, explain what the speaker has revealed about himself by reflecting on childhood and how Collins uses figurative language to reveal the differences between childhood and adulthood. </w:t>
            </w:r>
          </w:p>
          <w:p w14:paraId="290FE225" w14:textId="77777777" w:rsidR="002D07B5" w:rsidRPr="00B67FF0" w:rsidRDefault="002D07B5" w:rsidP="002D07B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635E3D" w14:textId="77777777" w:rsidR="002D07B5" w:rsidRPr="00E73C05" w:rsidRDefault="002D07B5" w:rsidP="002D07B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C232EDD" w14:textId="77777777" w:rsidR="002D07B5" w:rsidRPr="00FA3366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number 2 on Wed/Thurs  </w:t>
            </w:r>
          </w:p>
          <w:p w14:paraId="2CC9B2EC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E1CB05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Noticing Language (p.214) Rhetorical Analysis Verbs (RAV) Wall, Modified Vocabulary Quiz</w:t>
            </w:r>
          </w:p>
          <w:p w14:paraId="01365D01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9AAF34" w14:textId="2FDCA681" w:rsidR="002D07B5" w:rsidRP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Meeting Learners’ Needs p.219-</w:t>
            </w:r>
          </w:p>
          <w:p w14:paraId="52402E70" w14:textId="77777777" w:rsidR="002D07B5" w:rsidRPr="00E77078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426E26" w14:textId="5592307A" w:rsidR="002D07B5" w:rsidRP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p.219 Elizabeth Bishop’s poem “One Art” </w:t>
            </w:r>
          </w:p>
          <w:p w14:paraId="26884F5E" w14:textId="77777777" w:rsidR="002D07B5" w:rsidRDefault="002D07B5" w:rsidP="002D07B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Vocabulary Quiz on Wed/Thurs and Passing Quiz on Wed/Thurs </w:t>
            </w:r>
          </w:p>
          <w:p w14:paraId="4555DEF0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FB9F4E4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3D4FB58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7175C82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288C70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8D86D1A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739E42DF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3720EB26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96ED50F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62232AFA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518BA54B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25F3244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FEC9273" w14:textId="77777777" w:rsidR="00B67FF0" w:rsidRDefault="00B67FF0" w:rsidP="00B67FF0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3B8DB77" w14:textId="07440AAF" w:rsidR="00B67FF0" w:rsidRPr="00E77078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br/>
            </w:r>
          </w:p>
          <w:p w14:paraId="7C53E663" w14:textId="348E7D04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lastRenderedPageBreak/>
              <w:t xml:space="preserve">Follow-Up/Homework: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67FF0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B432" w14:textId="77777777" w:rsidR="00936C19" w:rsidRDefault="00936C19" w:rsidP="00F2419B">
      <w:pPr>
        <w:spacing w:after="0" w:line="240" w:lineRule="auto"/>
      </w:pPr>
      <w:r>
        <w:separator/>
      </w:r>
    </w:p>
  </w:endnote>
  <w:endnote w:type="continuationSeparator" w:id="0">
    <w:p w14:paraId="1604BB3E" w14:textId="77777777" w:rsidR="00936C19" w:rsidRDefault="00936C19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BFED" w14:textId="77777777" w:rsidR="00936C19" w:rsidRDefault="00936C19" w:rsidP="00F2419B">
      <w:pPr>
        <w:spacing w:after="0" w:line="240" w:lineRule="auto"/>
      </w:pPr>
      <w:r>
        <w:separator/>
      </w:r>
    </w:p>
  </w:footnote>
  <w:footnote w:type="continuationSeparator" w:id="0">
    <w:p w14:paraId="694967C0" w14:textId="77777777" w:rsidR="00936C19" w:rsidRDefault="00936C19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FCB464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58317B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8"/>
  </w:num>
  <w:num w:numId="2" w16cid:durableId="1650478428">
    <w:abstractNumId w:val="0"/>
  </w:num>
  <w:num w:numId="3" w16cid:durableId="2023899611">
    <w:abstractNumId w:val="10"/>
  </w:num>
  <w:num w:numId="4" w16cid:durableId="824129674">
    <w:abstractNumId w:val="20"/>
  </w:num>
  <w:num w:numId="5" w16cid:durableId="749811485">
    <w:abstractNumId w:val="12"/>
  </w:num>
  <w:num w:numId="6" w16cid:durableId="116722170">
    <w:abstractNumId w:val="9"/>
  </w:num>
  <w:num w:numId="7" w16cid:durableId="112678478">
    <w:abstractNumId w:val="1"/>
  </w:num>
  <w:num w:numId="8" w16cid:durableId="1567494245">
    <w:abstractNumId w:val="13"/>
  </w:num>
  <w:num w:numId="9" w16cid:durableId="1835141786">
    <w:abstractNumId w:val="6"/>
  </w:num>
  <w:num w:numId="10" w16cid:durableId="1014768335">
    <w:abstractNumId w:val="5"/>
  </w:num>
  <w:num w:numId="11" w16cid:durableId="1223368463">
    <w:abstractNumId w:val="14"/>
  </w:num>
  <w:num w:numId="12" w16cid:durableId="558176734">
    <w:abstractNumId w:val="8"/>
  </w:num>
  <w:num w:numId="13" w16cid:durableId="2109932883">
    <w:abstractNumId w:val="19"/>
  </w:num>
  <w:num w:numId="14" w16cid:durableId="128331371">
    <w:abstractNumId w:val="3"/>
  </w:num>
  <w:num w:numId="15" w16cid:durableId="978070047">
    <w:abstractNumId w:val="2"/>
  </w:num>
  <w:num w:numId="16" w16cid:durableId="476604902">
    <w:abstractNumId w:val="7"/>
  </w:num>
  <w:num w:numId="17" w16cid:durableId="445126938">
    <w:abstractNumId w:val="15"/>
  </w:num>
  <w:num w:numId="18" w16cid:durableId="368920190">
    <w:abstractNumId w:val="4"/>
  </w:num>
  <w:num w:numId="19" w16cid:durableId="655574056">
    <w:abstractNumId w:val="11"/>
  </w:num>
  <w:num w:numId="20" w16cid:durableId="1484807785">
    <w:abstractNumId w:val="17"/>
  </w:num>
  <w:num w:numId="21" w16cid:durableId="20934298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C1B99"/>
    <w:rsid w:val="002D07B5"/>
    <w:rsid w:val="002D2337"/>
    <w:rsid w:val="002F5ADD"/>
    <w:rsid w:val="003031AB"/>
    <w:rsid w:val="00384651"/>
    <w:rsid w:val="0038554E"/>
    <w:rsid w:val="003D6712"/>
    <w:rsid w:val="003F28ED"/>
    <w:rsid w:val="00442ED7"/>
    <w:rsid w:val="004A72CE"/>
    <w:rsid w:val="0054436F"/>
    <w:rsid w:val="00564FF4"/>
    <w:rsid w:val="0058562D"/>
    <w:rsid w:val="005D60E6"/>
    <w:rsid w:val="006666FE"/>
    <w:rsid w:val="00696FC8"/>
    <w:rsid w:val="006B4FEF"/>
    <w:rsid w:val="006D0F84"/>
    <w:rsid w:val="00762ED1"/>
    <w:rsid w:val="00785494"/>
    <w:rsid w:val="00785AA5"/>
    <w:rsid w:val="007A34E2"/>
    <w:rsid w:val="007F2729"/>
    <w:rsid w:val="00810ECA"/>
    <w:rsid w:val="0084474D"/>
    <w:rsid w:val="00867A49"/>
    <w:rsid w:val="008B70B3"/>
    <w:rsid w:val="00936C19"/>
    <w:rsid w:val="00981AF1"/>
    <w:rsid w:val="009A5E9D"/>
    <w:rsid w:val="009B1E59"/>
    <w:rsid w:val="00A14A0E"/>
    <w:rsid w:val="00A80D01"/>
    <w:rsid w:val="00A94E40"/>
    <w:rsid w:val="00B67FF0"/>
    <w:rsid w:val="00CB0643"/>
    <w:rsid w:val="00D0586B"/>
    <w:rsid w:val="00D256B2"/>
    <w:rsid w:val="00D36036"/>
    <w:rsid w:val="00D57F60"/>
    <w:rsid w:val="00D61E89"/>
    <w:rsid w:val="00D63176"/>
    <w:rsid w:val="00D76760"/>
    <w:rsid w:val="00D8562C"/>
    <w:rsid w:val="00E04624"/>
    <w:rsid w:val="00E51D79"/>
    <w:rsid w:val="00E73C05"/>
    <w:rsid w:val="00E84C6C"/>
    <w:rsid w:val="00E94232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Messinger, Marjorie Q</cp:lastModifiedBy>
  <cp:revision>2</cp:revision>
  <cp:lastPrinted>2023-03-23T20:18:00Z</cp:lastPrinted>
  <dcterms:created xsi:type="dcterms:W3CDTF">2023-04-03T04:09:00Z</dcterms:created>
  <dcterms:modified xsi:type="dcterms:W3CDTF">2023-04-03T04:09:00Z</dcterms:modified>
</cp:coreProperties>
</file>